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A009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EA0093" w:rsidRDefault="00EA0093" w:rsidP="00EA0093">
      <w:pPr>
        <w:rPr>
          <w:rFonts w:ascii="Verdana" w:eastAsia="Times New Roman" w:hAnsi="Verdana"/>
          <w:sz w:val="18"/>
          <w:szCs w:val="18"/>
        </w:rPr>
      </w:pPr>
      <w:r>
        <w:rPr>
          <w:rFonts w:ascii="Verdana" w:eastAsia="Times New Roman" w:hAnsi="Verdana"/>
          <w:b/>
          <w:bCs/>
          <w:sz w:val="18"/>
          <w:szCs w:val="18"/>
        </w:rPr>
        <w:t>Psychiatrische aandoeningen bij ouderen</w:t>
      </w:r>
      <w:r>
        <w:rPr>
          <w:rFonts w:ascii="Verdana" w:eastAsia="Times New Roman" w:hAnsi="Verdana"/>
          <w:sz w:val="18"/>
          <w:szCs w:val="18"/>
        </w:rPr>
        <w:br/>
      </w:r>
      <w:r>
        <w:rPr>
          <w:rFonts w:ascii="Verdana" w:eastAsia="Times New Roman" w:hAnsi="Verdana"/>
          <w:b/>
          <w:bCs/>
          <w:i/>
          <w:iCs/>
          <w:sz w:val="18"/>
          <w:szCs w:val="18"/>
        </w:rPr>
        <w:t>Zoals: depressie, psychose, delier en persoonlijkheidsstoornissen</w:t>
      </w:r>
      <w:r>
        <w:rPr>
          <w:rFonts w:ascii="Verdana" w:eastAsia="Times New Roman" w:hAnsi="Verdana"/>
          <w:sz w:val="18"/>
          <w:szCs w:val="18"/>
        </w:rPr>
        <w:br/>
      </w:r>
      <w:r>
        <w:rPr>
          <w:rFonts w:ascii="Verdana" w:hAnsi="Verdana"/>
          <w:sz w:val="18"/>
          <w:szCs w:val="18"/>
        </w:rPr>
        <w:br/>
      </w:r>
      <w:r>
        <w:rPr>
          <w:rFonts w:ascii="Verdana" w:hAnsi="Verdana"/>
          <w:sz w:val="18"/>
          <w:szCs w:val="18"/>
        </w:rPr>
        <w:t>De laatste jaren is er veel aandacht voor het welzijn van de oudere mens. Ouder worden gaat van</w:t>
      </w:r>
      <w:r>
        <w:rPr>
          <w:rFonts w:ascii="Verdana" w:hAnsi="Verdana"/>
          <w:sz w:val="18"/>
          <w:szCs w:val="18"/>
        </w:rPr>
        <w:t>zelf maar de vraag is hoe gezond dit proces verloopt. Het werken in de hedendaagse ouderenzorg is aan het veranderen want steeds vaker is er sprake van complexe stoornissen zoals psychiatrische aandoeningen en moeilijk en dikwijls onbegrepen gedrag. De oud</w:t>
      </w:r>
      <w:r>
        <w:rPr>
          <w:rFonts w:ascii="Verdana" w:hAnsi="Verdana"/>
          <w:sz w:val="18"/>
          <w:szCs w:val="18"/>
        </w:rPr>
        <w:t>erenpsychiatrie is een jong vakgebied binnen de psychiatrie en na een periode met relatief veel aandacht voor dementie, neemt de kennis over psychiatrische aandoeningen als depressie, angst, psychose en persoonlijkheidsproblematiek bij ouderen toe.</w:t>
      </w:r>
      <w:r>
        <w:rPr>
          <w:rFonts w:ascii="Verdana" w:hAnsi="Verdana"/>
          <w:sz w:val="18"/>
          <w:szCs w:val="18"/>
        </w:rPr>
        <w:br/>
        <w:t>De twee</w:t>
      </w:r>
      <w:r>
        <w:rPr>
          <w:rFonts w:ascii="Verdana" w:hAnsi="Verdana"/>
          <w:sz w:val="18"/>
          <w:szCs w:val="18"/>
        </w:rPr>
        <w:t xml:space="preserve"> deskundige docenten nemen je mee in een dynamische en interactieve cursus waarbij je wordt uitgenodigd om mee te doen en voorbeelden/ervaringen aan te dragen.</w:t>
      </w:r>
    </w:p>
    <w:p w:rsidR="00000000" w:rsidRDefault="00EA0093" w:rsidP="00EA009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leer je op een overzichtelijke manier de basisbegrippen uit de psychiatri</w:t>
      </w:r>
      <w:r>
        <w:rPr>
          <w:rFonts w:ascii="Verdana" w:eastAsia="Times New Roman" w:hAnsi="Verdana"/>
          <w:sz w:val="18"/>
          <w:szCs w:val="18"/>
        </w:rPr>
        <w:t>e (DSM-5) en de meest voorkomende aandoeningen. We gaan dieper in op deze problemen, uitgaande van het principe '</w:t>
      </w:r>
      <w:proofErr w:type="spellStart"/>
      <w:r>
        <w:rPr>
          <w:rFonts w:ascii="Verdana" w:eastAsia="Times New Roman" w:hAnsi="Verdana"/>
          <w:sz w:val="18"/>
          <w:szCs w:val="18"/>
        </w:rPr>
        <w:t>turning</w:t>
      </w:r>
      <w:proofErr w:type="spellEnd"/>
      <w:r>
        <w:rPr>
          <w:rFonts w:ascii="Verdana" w:eastAsia="Times New Roman" w:hAnsi="Verdana"/>
          <w:sz w:val="18"/>
          <w:szCs w:val="18"/>
        </w:rPr>
        <w:t xml:space="preserve"> research </w:t>
      </w:r>
      <w:proofErr w:type="spellStart"/>
      <w:r>
        <w:rPr>
          <w:rFonts w:ascii="Verdana" w:eastAsia="Times New Roman" w:hAnsi="Verdana"/>
          <w:sz w:val="18"/>
          <w:szCs w:val="18"/>
        </w:rPr>
        <w:t>into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practice</w:t>
      </w:r>
      <w:proofErr w:type="spellEnd"/>
      <w:r>
        <w:rPr>
          <w:rFonts w:ascii="Verdana" w:eastAsia="Times New Roman" w:hAnsi="Verdana"/>
          <w:sz w:val="18"/>
          <w:szCs w:val="18"/>
        </w:rPr>
        <w:t>', oftewel het inzetten van de verworven kennis in de dagelijkse praktijk. Er wordt gebruik gemaakt van praktijkg</w:t>
      </w:r>
      <w:r>
        <w:rPr>
          <w:rFonts w:ascii="Verdana" w:eastAsia="Times New Roman" w:hAnsi="Verdana"/>
          <w:sz w:val="18"/>
          <w:szCs w:val="18"/>
        </w:rPr>
        <w:t>erichte voorbeelden, filmmateriaal en eigen ervaringen.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POH-GGZ en Maatschappelijk werker</w:t>
      </w:r>
      <w:r>
        <w:rPr>
          <w:rFonts w:ascii="Verdana" w:eastAsia="Times New Roman" w:hAnsi="Verdana"/>
          <w:sz w:val="18"/>
          <w:szCs w:val="18"/>
        </w:rPr>
        <w:br/>
      </w:r>
      <w:r>
        <w:rPr>
          <w:rFonts w:ascii="Verdana" w:eastAsia="Times New Roman" w:hAnsi="Verdana"/>
          <w:sz w:val="18"/>
          <w:szCs w:val="18"/>
        </w:rPr>
        <w:br/>
        <w:t>Als je niet aan de doelgroep voldoet,</w:t>
      </w:r>
      <w:bookmarkStart w:id="0" w:name="_GoBack"/>
      <w:bookmarkEnd w:id="0"/>
      <w:r>
        <w:rPr>
          <w:rFonts w:ascii="Verdana" w:eastAsia="Times New Roman" w:hAnsi="Verdana"/>
          <w:sz w:val="18"/>
          <w:szCs w:val="18"/>
        </w:rPr>
        <w:t xml:space="preserve"> maar wel geïnteresseerd bent in de cursus, neem dan contact op met de</w:t>
      </w:r>
      <w:r>
        <w:rPr>
          <w:rFonts w:ascii="Verdana" w:eastAsia="Times New Roman" w:hAnsi="Verdana"/>
          <w:sz w:val="18"/>
          <w:szCs w:val="18"/>
        </w:rPr>
        <w:t xml:space="preserve"> </w:t>
      </w:r>
      <w:hyperlink r:id="rId6" w:tooltip="Mailadres infodesk RINO Groep" w:history="1">
        <w:r>
          <w:rPr>
            <w:rStyle w:val="Hyperlink"/>
            <w:rFonts w:ascii="Verdana" w:eastAsia="Times New Roman" w:hAnsi="Verdana"/>
            <w:sz w:val="18"/>
            <w:szCs w:val="18"/>
          </w:rPr>
          <w:t>Infodesk</w:t>
        </w:r>
      </w:hyperlink>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docenten benaderen de inhoud van de cursus ieder vanuit hun eigen achtergrond: zowel de psychosociale (verpleeg</w:t>
      </w:r>
      <w:r>
        <w:rPr>
          <w:rFonts w:ascii="Verdana" w:eastAsia="Times New Roman" w:hAnsi="Verdana"/>
          <w:sz w:val="18"/>
          <w:szCs w:val="18"/>
        </w:rPr>
        <w:t>kundige) als de medisch-psychiatrische (medische) deskundigheid. Ze bespreken de diagnostiek, begeleiding en behandeling van o.a.:</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diagnostiek en onderscheidende diagnostiek (oftewel differentiaal-diagnostiek)</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behandeling/begeleiding van de volgende aando</w:t>
      </w:r>
      <w:r>
        <w:rPr>
          <w:rFonts w:ascii="Verdana" w:eastAsia="Times New Roman" w:hAnsi="Verdana"/>
          <w:sz w:val="18"/>
          <w:szCs w:val="18"/>
        </w:rPr>
        <w:t>eningen/stoornissen</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persoonlijkheidsstoornissen</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neurocognitieve stoornissen (delier, dementie, NAH)</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psychosen</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depressie</w:t>
      </w:r>
    </w:p>
    <w:p w:rsidR="00000000" w:rsidRDefault="00EA0093" w:rsidP="00EA0093">
      <w:pPr>
        <w:numPr>
          <w:ilvl w:val="0"/>
          <w:numId w:val="1"/>
        </w:numPr>
        <w:rPr>
          <w:rFonts w:ascii="Verdana" w:eastAsia="Times New Roman" w:hAnsi="Verdana"/>
          <w:sz w:val="18"/>
          <w:szCs w:val="18"/>
        </w:rPr>
      </w:pPr>
      <w:r>
        <w:rPr>
          <w:rFonts w:ascii="Verdana" w:eastAsia="Times New Roman" w:hAnsi="Verdana"/>
          <w:sz w:val="18"/>
          <w:szCs w:val="18"/>
        </w:rPr>
        <w:t>angststoornissen</w:t>
      </w:r>
    </w:p>
    <w:p w:rsidR="00EA0093" w:rsidRDefault="00EA0093" w:rsidP="00EA0093">
      <w:pPr>
        <w:ind w:left="720"/>
        <w:rPr>
          <w:rFonts w:ascii="Verdana" w:eastAsia="Times New Roman" w:hAnsi="Verdana"/>
          <w:sz w:val="18"/>
          <w:szCs w:val="18"/>
        </w:rPr>
      </w:pPr>
    </w:p>
    <w:p w:rsidR="00000000" w:rsidRDefault="00EA0093">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dr. Martin Kat - (Ouderen)psychiater. Verbonden aan de afdeling Klinische Geriatrie, MC Alkmaar en vrijgeve</w:t>
      </w:r>
      <w:r>
        <w:rPr>
          <w:rFonts w:ascii="Verdana" w:eastAsia="Times New Roman" w:hAnsi="Verdana"/>
          <w:sz w:val="18"/>
          <w:szCs w:val="18"/>
        </w:rPr>
        <w:t xml:space="preserve">stigd psychiater/psychotherapeut., Hennie Snoeren - GGZ zelfstandig trainer/coach voor zorgprofessionals met ggz-vragen en PIT verpleegkundige bij </w:t>
      </w:r>
      <w:proofErr w:type="spellStart"/>
      <w:r>
        <w:rPr>
          <w:rFonts w:ascii="Verdana" w:eastAsia="Times New Roman" w:hAnsi="Verdana"/>
          <w:sz w:val="18"/>
          <w:szCs w:val="18"/>
        </w:rPr>
        <w:t>GGzBreburg</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PersonaCura</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w:t>
      </w:r>
      <w:r>
        <w:rPr>
          <w:rFonts w:ascii="Verdana" w:eastAsia="Times New Roman" w:hAnsi="Verdana"/>
          <w:sz w:val="18"/>
          <w:szCs w:val="18"/>
        </w:rPr>
        <w:t>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72584"/>
    <w:multiLevelType w:val="multilevel"/>
    <w:tmpl w:val="08B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A0093"/>
    <w:rsid w:val="00EA0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D6C3"/>
  <w15:chartTrackingRefBased/>
  <w15:docId w15:val="{B28A8F77-42B2-4D6D-88C4-FF02707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18205">
      <w:marLeft w:val="0"/>
      <w:marRight w:val="0"/>
      <w:marTop w:val="0"/>
      <w:marBottom w:val="0"/>
      <w:divBdr>
        <w:top w:val="none" w:sz="0" w:space="0" w:color="auto"/>
        <w:left w:val="none" w:sz="0" w:space="0" w:color="auto"/>
        <w:bottom w:val="none" w:sz="0" w:space="0" w:color="auto"/>
        <w:right w:val="none" w:sz="0" w:space="0" w:color="auto"/>
      </w:divBdr>
      <w:divsChild>
        <w:div w:id="2096439634">
          <w:marLeft w:val="0"/>
          <w:marRight w:val="0"/>
          <w:marTop w:val="0"/>
          <w:marBottom w:val="0"/>
          <w:divBdr>
            <w:top w:val="none" w:sz="0" w:space="0" w:color="auto"/>
            <w:left w:val="none" w:sz="0" w:space="0" w:color="auto"/>
            <w:bottom w:val="none" w:sz="0" w:space="0" w:color="auto"/>
            <w:right w:val="none" w:sz="0" w:space="0" w:color="auto"/>
          </w:divBdr>
          <w:divsChild>
            <w:div w:id="1286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k@rinogroep?subject=Vraag%20over%20deelname%20cursus%20'Psychiatrische%20aandoeningen%20bij%20ouderen'"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2355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2019-03-21T14:26:00Z</dcterms:created>
  <dcterms:modified xsi:type="dcterms:W3CDTF">2019-03-21T14:26:00Z</dcterms:modified>
</cp:coreProperties>
</file>